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line="560" w:lineRule="exact"/>
        <w:jc w:val="center"/>
        <w:rPr>
          <w:rFonts w:hint="default" w:ascii="微软雅黑" w:hAnsi="微软雅黑" w:eastAsia="微软雅黑" w:cs="微软雅黑"/>
          <w:color w:val="010101"/>
          <w:sz w:val="30"/>
          <w:szCs w:val="30"/>
          <w:shd w:val="clear" w:color="auto" w:fill="FFFFFF"/>
        </w:rPr>
      </w:pPr>
      <w:r>
        <w:rPr>
          <w:rFonts w:ascii="微软雅黑" w:hAnsi="微软雅黑" w:eastAsia="微软雅黑" w:cs="微软雅黑"/>
          <w:color w:val="010101"/>
          <w:sz w:val="30"/>
          <w:szCs w:val="30"/>
          <w:shd w:val="clear" w:color="auto" w:fill="FFFFFF"/>
        </w:rPr>
        <w:t>镇江市中级人民法院诉讼服务改造项目招标代理服务招标公告</w:t>
      </w:r>
    </w:p>
    <w:p>
      <w:pPr>
        <w:pStyle w:val="5"/>
        <w:widowControl/>
        <w:shd w:val="clear" w:color="auto" w:fill="FFFFFF"/>
        <w:spacing w:before="75" w:beforeAutospacing="0" w:after="75" w:afterAutospacing="0" w:line="560" w:lineRule="exact"/>
        <w:ind w:firstLine="420"/>
        <w:rPr>
          <w:rFonts w:cs="sans-serif" w:asciiTheme="minorEastAsia" w:hAnsiTheme="minorEastAsia" w:eastAsiaTheme="minorEastAsia"/>
          <w:color w:val="000000"/>
          <w:shd w:val="clear" w:color="auto" w:fill="FFFFFF"/>
        </w:rPr>
      </w:pPr>
      <w:r>
        <w:rPr>
          <w:rFonts w:cs="sans-serif" w:asciiTheme="minorEastAsia" w:hAnsiTheme="minorEastAsia" w:eastAsiaTheme="minorEastAsia"/>
          <w:color w:val="000000"/>
          <w:shd w:val="clear" w:color="auto" w:fill="FFFFFF"/>
        </w:rPr>
        <w:t>一、</w:t>
      </w:r>
      <w:r>
        <w:rPr>
          <w:rFonts w:hint="eastAsia" w:cs="sans-serif" w:asciiTheme="minorEastAsia" w:hAnsiTheme="minorEastAsia" w:eastAsiaTheme="minorEastAsia"/>
          <w:color w:val="000000"/>
          <w:shd w:val="clear" w:color="auto" w:fill="FFFFFF"/>
        </w:rPr>
        <w:t>镇江市中级人民法院诉讼服务改造项目</w:t>
      </w:r>
      <w:r>
        <w:rPr>
          <w:rFonts w:cs="sans-serif" w:asciiTheme="minorEastAsia" w:hAnsiTheme="minorEastAsia" w:eastAsiaTheme="minorEastAsia"/>
          <w:color w:val="000000"/>
          <w:shd w:val="clear" w:color="auto" w:fill="FFFFFF"/>
        </w:rPr>
        <w:t>已经</w:t>
      </w:r>
      <w:r>
        <w:rPr>
          <w:rFonts w:hint="eastAsia" w:cs="sans-serif" w:asciiTheme="minorEastAsia" w:hAnsiTheme="minorEastAsia" w:eastAsiaTheme="minorEastAsia"/>
          <w:color w:val="000000"/>
          <w:shd w:val="clear" w:color="auto" w:fill="FFFFFF"/>
        </w:rPr>
        <w:t>由镇江市发展和改革委员会以</w:t>
      </w:r>
      <w:r>
        <w:rPr>
          <w:rFonts w:hint="eastAsia" w:cs="sans-serif" w:asciiTheme="minorEastAsia" w:hAnsiTheme="minorEastAsia" w:eastAsiaTheme="minorEastAsia"/>
          <w:color w:val="000000"/>
          <w:u w:val="single"/>
          <w:shd w:val="clear" w:color="auto" w:fill="FFFFFF"/>
        </w:rPr>
        <w:t>镇发改投资发[20</w:t>
      </w:r>
      <w:r>
        <w:rPr>
          <w:rFonts w:cs="sans-serif" w:asciiTheme="minorEastAsia" w:hAnsiTheme="minorEastAsia" w:eastAsiaTheme="minorEastAsia"/>
          <w:color w:val="000000"/>
          <w:u w:val="single"/>
          <w:shd w:val="clear" w:color="auto" w:fill="FFFFFF"/>
        </w:rPr>
        <w:t>20</w:t>
      </w:r>
      <w:r>
        <w:rPr>
          <w:rFonts w:hint="eastAsia" w:cs="sans-serif" w:asciiTheme="minorEastAsia" w:hAnsiTheme="minorEastAsia" w:eastAsiaTheme="minorEastAsia"/>
          <w:color w:val="000000"/>
          <w:u w:val="single"/>
          <w:shd w:val="clear" w:color="auto" w:fill="FFFFFF"/>
        </w:rPr>
        <w:t>]229号</w:t>
      </w:r>
      <w:r>
        <w:rPr>
          <w:rFonts w:cs="sans-serif" w:asciiTheme="minorEastAsia" w:hAnsiTheme="minorEastAsia" w:eastAsiaTheme="minorEastAsia"/>
          <w:color w:val="000000"/>
          <w:shd w:val="clear" w:color="auto" w:fill="FFFFFF"/>
        </w:rPr>
        <w:t>批准建设。工程所需资金来源是</w:t>
      </w:r>
      <w:r>
        <w:rPr>
          <w:rFonts w:hint="eastAsia" w:cs="sans-serif" w:asciiTheme="minorEastAsia" w:hAnsiTheme="minorEastAsia" w:eastAsiaTheme="minorEastAsia"/>
          <w:color w:val="000000"/>
          <w:u w:val="single"/>
          <w:shd w:val="clear" w:color="auto" w:fill="FFFFFF"/>
        </w:rPr>
        <w:t>财政统筹</w:t>
      </w:r>
      <w:r>
        <w:rPr>
          <w:rFonts w:cs="sans-serif" w:asciiTheme="minorEastAsia" w:hAnsiTheme="minorEastAsia" w:eastAsiaTheme="minorEastAsia"/>
          <w:color w:val="000000"/>
          <w:shd w:val="clear" w:color="auto" w:fill="FFFFFF"/>
        </w:rPr>
        <w:t>，现已落实。</w:t>
      </w:r>
      <w:r>
        <w:rPr>
          <w:rFonts w:hint="eastAsia" w:cs="sans-serif" w:asciiTheme="minorEastAsia" w:hAnsiTheme="minorEastAsia" w:eastAsiaTheme="minorEastAsia"/>
          <w:color w:val="000000"/>
          <w:shd w:val="clear" w:color="auto" w:fill="FFFFFF"/>
        </w:rPr>
        <w:t>镇江市公共住房投资建设有限公司受项目建设单位镇江市中级人民法院委托负责本工程招标事宜，现</w:t>
      </w:r>
      <w:r>
        <w:rPr>
          <w:rFonts w:cs="sans-serif" w:asciiTheme="minorEastAsia" w:hAnsiTheme="minorEastAsia" w:eastAsiaTheme="minorEastAsia"/>
          <w:color w:val="000000"/>
          <w:shd w:val="clear" w:color="auto" w:fill="FFFFFF"/>
        </w:rPr>
        <w:t>邀请合格的潜在投标人参加本工程的投标报名。</w:t>
      </w:r>
    </w:p>
    <w:p>
      <w:pPr>
        <w:pStyle w:val="5"/>
        <w:widowControl/>
        <w:shd w:val="clear" w:color="auto" w:fill="FFFFFF"/>
        <w:spacing w:before="75" w:beforeAutospacing="0" w:after="75" w:afterAutospacing="0" w:line="560" w:lineRule="exact"/>
        <w:ind w:firstLine="420"/>
        <w:rPr>
          <w:rFonts w:cs="sans-serif" w:asciiTheme="minorEastAsia" w:hAnsiTheme="minorEastAsia" w:eastAsiaTheme="minorEastAsia"/>
          <w:color w:val="000000"/>
        </w:rPr>
      </w:pPr>
      <w:r>
        <w:rPr>
          <w:rFonts w:cs="sans-serif" w:asciiTheme="minorEastAsia" w:hAnsiTheme="minorEastAsia" w:eastAsiaTheme="minorEastAsia"/>
          <w:color w:val="000000"/>
          <w:shd w:val="clear" w:color="auto" w:fill="FFFFFF"/>
        </w:rPr>
        <w:t>二、工程概况：</w:t>
      </w:r>
    </w:p>
    <w:p>
      <w:pPr>
        <w:pStyle w:val="5"/>
        <w:widowControl/>
        <w:shd w:val="clear" w:color="auto" w:fill="FFFFFF"/>
        <w:spacing w:before="75" w:beforeAutospacing="0" w:after="75" w:afterAutospacing="0" w:line="560" w:lineRule="exact"/>
        <w:ind w:firstLine="420"/>
        <w:rPr>
          <w:rFonts w:cs="sans-serif" w:asciiTheme="minorEastAsia" w:hAnsiTheme="minorEastAsia" w:eastAsiaTheme="minorEastAsia"/>
          <w:color w:val="000000"/>
        </w:rPr>
      </w:pPr>
      <w:r>
        <w:rPr>
          <w:rFonts w:cs="sans-serif" w:asciiTheme="minorEastAsia" w:hAnsiTheme="minorEastAsia" w:eastAsiaTheme="minorEastAsia"/>
          <w:color w:val="000000"/>
          <w:shd w:val="clear" w:color="auto" w:fill="FFFFFF"/>
        </w:rPr>
        <w:t>(1) 工程地点：</w:t>
      </w:r>
      <w:r>
        <w:rPr>
          <w:rFonts w:hint="eastAsia" w:cs="sans-serif" w:asciiTheme="minorEastAsia" w:hAnsiTheme="minorEastAsia" w:eastAsiaTheme="minorEastAsia"/>
          <w:color w:val="000000"/>
          <w:shd w:val="clear" w:color="auto" w:fill="FFFFFF"/>
        </w:rPr>
        <w:t>镇江市解放路与健康路交界处</w:t>
      </w:r>
      <w:r>
        <w:rPr>
          <w:rFonts w:cs="sans-serif" w:asciiTheme="minorEastAsia" w:hAnsiTheme="minorEastAsia" w:eastAsiaTheme="minorEastAsia"/>
          <w:color w:val="000000"/>
          <w:shd w:val="clear" w:color="auto" w:fill="FFFFFF"/>
        </w:rPr>
        <w:t>；</w:t>
      </w:r>
    </w:p>
    <w:p>
      <w:pPr>
        <w:pStyle w:val="5"/>
        <w:widowControl/>
        <w:shd w:val="clear" w:color="auto" w:fill="FFFFFF"/>
        <w:spacing w:before="75" w:beforeAutospacing="0" w:after="75" w:afterAutospacing="0" w:line="560" w:lineRule="exact"/>
        <w:ind w:firstLine="420"/>
        <w:rPr>
          <w:rFonts w:cs="sans-serif" w:asciiTheme="minorEastAsia" w:hAnsiTheme="minorEastAsia" w:eastAsiaTheme="minorEastAsia"/>
          <w:color w:val="000000"/>
        </w:rPr>
      </w:pPr>
      <w:r>
        <w:rPr>
          <w:rFonts w:cs="sans-serif" w:asciiTheme="minorEastAsia" w:hAnsiTheme="minorEastAsia" w:eastAsiaTheme="minorEastAsia"/>
          <w:color w:val="000000"/>
          <w:shd w:val="clear" w:color="auto" w:fill="FFFFFF"/>
        </w:rPr>
        <w:t>(2) 工程规模：</w:t>
      </w:r>
      <w:r>
        <w:rPr>
          <w:rFonts w:hint="eastAsia" w:cs="sans-serif" w:asciiTheme="minorEastAsia" w:hAnsiTheme="minorEastAsia" w:eastAsiaTheme="minorEastAsia"/>
          <w:color w:val="000000"/>
          <w:shd w:val="clear" w:color="auto" w:fill="FFFFFF"/>
        </w:rPr>
        <w:t>预计总投资950万；</w:t>
      </w:r>
    </w:p>
    <w:p>
      <w:pPr>
        <w:pStyle w:val="5"/>
        <w:widowControl/>
        <w:shd w:val="clear" w:color="auto" w:fill="FFFFFF"/>
        <w:spacing w:before="75" w:beforeAutospacing="0" w:after="75" w:afterAutospacing="0" w:line="560" w:lineRule="exact"/>
        <w:ind w:firstLine="420"/>
        <w:rPr>
          <w:rFonts w:cs="sans-serif" w:asciiTheme="minorEastAsia" w:hAnsiTheme="minorEastAsia" w:eastAsiaTheme="minorEastAsia"/>
          <w:color w:val="000000"/>
          <w:shd w:val="clear" w:color="auto" w:fill="FFFFFF"/>
        </w:rPr>
      </w:pPr>
      <w:r>
        <w:rPr>
          <w:rFonts w:hint="eastAsia" w:cs="sans-serif" w:asciiTheme="minorEastAsia" w:hAnsiTheme="minorEastAsia" w:eastAsiaTheme="minorEastAsia"/>
          <w:color w:val="000000"/>
          <w:shd w:val="clear" w:color="auto" w:fill="FFFFFF"/>
        </w:rPr>
        <w:t>三、</w:t>
      </w:r>
      <w:r>
        <w:rPr>
          <w:rFonts w:cs="sans-serif" w:asciiTheme="minorEastAsia" w:hAnsiTheme="minorEastAsia" w:eastAsiaTheme="minorEastAsia"/>
          <w:color w:val="000000"/>
          <w:shd w:val="clear" w:color="auto" w:fill="FFFFFF"/>
        </w:rPr>
        <w:t xml:space="preserve"> 本招标共分 1 个标段，</w:t>
      </w:r>
      <w:r>
        <w:rPr>
          <w:rFonts w:hint="eastAsia" w:cs="sans-serif" w:asciiTheme="minorEastAsia" w:hAnsiTheme="minorEastAsia" w:eastAsiaTheme="minorEastAsia"/>
          <w:color w:val="000000"/>
          <w:shd w:val="clear" w:color="auto" w:fill="FFFFFF"/>
        </w:rPr>
        <w:t>标段名称为：镇江市中级人民法院诉讼服务改造项目招标代理服务，</w:t>
      </w:r>
      <w:r>
        <w:rPr>
          <w:rFonts w:cs="sans-serif" w:asciiTheme="minorEastAsia" w:hAnsiTheme="minorEastAsia" w:eastAsiaTheme="minorEastAsia"/>
          <w:color w:val="000000"/>
          <w:shd w:val="clear" w:color="auto" w:fill="FFFFFF"/>
        </w:rPr>
        <w:t>招标</w:t>
      </w:r>
      <w:r>
        <w:rPr>
          <w:rFonts w:hint="eastAsia" w:cs="sans-serif" w:asciiTheme="minorEastAsia" w:hAnsiTheme="minorEastAsia" w:eastAsiaTheme="minorEastAsia"/>
          <w:color w:val="000000"/>
          <w:shd w:val="clear" w:color="auto" w:fill="FFFFFF"/>
        </w:rPr>
        <w:t>范围</w:t>
      </w:r>
      <w:r>
        <w:rPr>
          <w:rFonts w:cs="sans-serif" w:asciiTheme="minorEastAsia" w:hAnsiTheme="minorEastAsia" w:eastAsiaTheme="minorEastAsia"/>
          <w:color w:val="000000"/>
          <w:shd w:val="clear" w:color="auto" w:fill="FFFFFF"/>
        </w:rPr>
        <w:t>如下：</w:t>
      </w:r>
      <w:r>
        <w:rPr>
          <w:rFonts w:hint="eastAsia" w:cs="sans-serif" w:asciiTheme="minorEastAsia" w:hAnsiTheme="minorEastAsia" w:eastAsiaTheme="minorEastAsia"/>
          <w:color w:val="000000"/>
          <w:shd w:val="clear" w:color="auto" w:fill="FFFFFF"/>
        </w:rPr>
        <w:t>包括本工程内一切可能发生的公开或非公开的招标代理服务。</w:t>
      </w:r>
    </w:p>
    <w:p>
      <w:pPr>
        <w:pStyle w:val="5"/>
        <w:widowControl/>
        <w:shd w:val="clear" w:color="auto" w:fill="FFFFFF"/>
        <w:spacing w:before="75" w:beforeAutospacing="0" w:after="75" w:afterAutospacing="0" w:line="560" w:lineRule="exact"/>
        <w:ind w:firstLine="420"/>
        <w:rPr>
          <w:rFonts w:cs="sans-serif" w:asciiTheme="minorEastAsia" w:hAnsiTheme="minorEastAsia" w:eastAsiaTheme="minorEastAsia"/>
          <w:color w:val="000000"/>
        </w:rPr>
      </w:pPr>
      <w:r>
        <w:rPr>
          <w:rFonts w:hint="eastAsia" w:cs="sans-serif" w:asciiTheme="minorEastAsia" w:hAnsiTheme="minorEastAsia" w:eastAsiaTheme="minorEastAsia"/>
          <w:color w:val="000000"/>
          <w:shd w:val="clear" w:color="auto" w:fill="FFFFFF"/>
        </w:rPr>
        <w:t>每位申请人可申请参与上</w:t>
      </w:r>
      <w:r>
        <w:rPr>
          <w:rFonts w:cs="sans-serif" w:asciiTheme="minorEastAsia" w:hAnsiTheme="minorEastAsia" w:eastAsiaTheme="minorEastAsia"/>
          <w:color w:val="000000"/>
          <w:shd w:val="clear" w:color="auto" w:fill="FFFFFF"/>
        </w:rPr>
        <w:t>述最多 1 标段的投标。</w:t>
      </w:r>
    </w:p>
    <w:p>
      <w:pPr>
        <w:pStyle w:val="5"/>
        <w:widowControl/>
        <w:shd w:val="clear" w:color="auto" w:fill="FFFFFF"/>
        <w:spacing w:before="75" w:beforeAutospacing="0" w:after="75" w:afterAutospacing="0" w:line="560" w:lineRule="exact"/>
        <w:ind w:firstLine="420"/>
        <w:rPr>
          <w:rFonts w:cs="sans-serif" w:asciiTheme="minorEastAsia" w:hAnsiTheme="minorEastAsia" w:eastAsiaTheme="minorEastAsia"/>
          <w:color w:val="000000"/>
        </w:rPr>
      </w:pPr>
      <w:r>
        <w:rPr>
          <w:rFonts w:hint="eastAsia" w:cs="sans-serif" w:asciiTheme="minorEastAsia" w:hAnsiTheme="minorEastAsia" w:eastAsiaTheme="minorEastAsia"/>
          <w:color w:val="000000"/>
          <w:shd w:val="clear" w:color="auto" w:fill="FFFFFF"/>
        </w:rPr>
        <w:t>四</w:t>
      </w:r>
      <w:r>
        <w:rPr>
          <w:rFonts w:cs="sans-serif" w:asciiTheme="minorEastAsia" w:hAnsiTheme="minorEastAsia" w:eastAsiaTheme="minorEastAsia"/>
          <w:color w:val="000000"/>
          <w:shd w:val="clear" w:color="auto" w:fill="FFFFFF"/>
        </w:rPr>
        <w:t>、申请人应当具备的主要资格条件</w:t>
      </w:r>
    </w:p>
    <w:p>
      <w:pPr>
        <w:pStyle w:val="5"/>
        <w:widowControl/>
        <w:shd w:val="clear" w:color="auto" w:fill="FFFFFF"/>
        <w:spacing w:before="75" w:beforeAutospacing="0" w:after="75" w:afterAutospacing="0" w:line="560" w:lineRule="exact"/>
        <w:ind w:firstLine="420"/>
        <w:rPr>
          <w:rFonts w:cs="sans-serif" w:asciiTheme="minorEastAsia" w:hAnsiTheme="minorEastAsia" w:eastAsiaTheme="minorEastAsia"/>
          <w:color w:val="000000"/>
        </w:rPr>
      </w:pPr>
      <w:r>
        <w:rPr>
          <w:rStyle w:val="8"/>
          <w:rFonts w:hint="eastAsia" w:cs="sans-serif" w:asciiTheme="minorEastAsia" w:hAnsiTheme="minorEastAsia" w:eastAsiaTheme="minorEastAsia"/>
          <w:color w:val="000000"/>
          <w:shd w:val="clear" w:color="auto" w:fill="FFFFFF"/>
        </w:rPr>
        <w:t>（</w:t>
      </w:r>
      <w:r>
        <w:rPr>
          <w:rStyle w:val="8"/>
          <w:rFonts w:cs="sans-serif" w:asciiTheme="minorEastAsia" w:hAnsiTheme="minorEastAsia" w:eastAsiaTheme="minorEastAsia"/>
          <w:color w:val="000000"/>
          <w:shd w:val="clear" w:color="auto" w:fill="FFFFFF"/>
        </w:rPr>
        <w:t>一</w:t>
      </w:r>
      <w:r>
        <w:rPr>
          <w:rStyle w:val="8"/>
          <w:rFonts w:hint="eastAsia" w:cs="sans-serif" w:asciiTheme="minorEastAsia" w:hAnsiTheme="minorEastAsia" w:eastAsiaTheme="minorEastAsia"/>
          <w:color w:val="000000"/>
          <w:shd w:val="clear" w:color="auto" w:fill="FFFFFF"/>
        </w:rPr>
        <w:t>）</w:t>
      </w:r>
      <w:r>
        <w:rPr>
          <w:rStyle w:val="8"/>
          <w:rFonts w:cs="sans-serif" w:asciiTheme="minorEastAsia" w:hAnsiTheme="minorEastAsia" w:eastAsiaTheme="minorEastAsia"/>
          <w:color w:val="000000"/>
          <w:shd w:val="clear" w:color="auto" w:fill="FFFFFF"/>
        </w:rPr>
        <w:t>必要条件：</w:t>
      </w:r>
    </w:p>
    <w:p>
      <w:pPr>
        <w:pStyle w:val="5"/>
        <w:widowControl/>
        <w:shd w:val="clear" w:color="auto" w:fill="FFFFFF"/>
        <w:spacing w:before="75" w:beforeAutospacing="0" w:after="75" w:afterAutospacing="0" w:line="560" w:lineRule="exact"/>
        <w:ind w:firstLine="420"/>
        <w:rPr>
          <w:rFonts w:cs="sans-serif" w:asciiTheme="minorEastAsia" w:hAnsiTheme="minorEastAsia" w:eastAsiaTheme="minorEastAsia"/>
          <w:color w:val="000000"/>
          <w:shd w:val="clear" w:color="auto" w:fill="FFFFFF"/>
        </w:rPr>
      </w:pPr>
      <w:r>
        <w:rPr>
          <w:rFonts w:hint="eastAsia" w:cs="sans-serif" w:asciiTheme="minorEastAsia" w:hAnsiTheme="minorEastAsia" w:eastAsiaTheme="minorEastAsia"/>
          <w:color w:val="000000"/>
          <w:shd w:val="clear" w:color="auto" w:fill="FFFFFF"/>
        </w:rPr>
        <w:t>1、具有独立法人，有效营业执照且营业执照经营范围中具有工程招标代理内容。</w:t>
      </w:r>
    </w:p>
    <w:p>
      <w:pPr>
        <w:pStyle w:val="5"/>
        <w:widowControl/>
        <w:shd w:val="clear" w:color="auto" w:fill="FFFFFF"/>
        <w:spacing w:before="75" w:beforeAutospacing="0" w:after="75" w:afterAutospacing="0" w:line="560" w:lineRule="exact"/>
        <w:ind w:firstLine="420"/>
        <w:rPr>
          <w:rFonts w:cs="sans-serif" w:asciiTheme="minorEastAsia" w:hAnsiTheme="minorEastAsia" w:eastAsiaTheme="minorEastAsia"/>
          <w:color w:val="000000"/>
          <w:shd w:val="clear" w:color="auto" w:fill="FFFFFF"/>
        </w:rPr>
      </w:pPr>
      <w:r>
        <w:rPr>
          <w:rFonts w:hint="eastAsia" w:cs="sans-serif" w:asciiTheme="minorEastAsia" w:hAnsiTheme="minorEastAsia" w:eastAsiaTheme="minorEastAsia"/>
          <w:color w:val="000000"/>
          <w:shd w:val="clear" w:color="auto" w:fill="FFFFFF"/>
        </w:rPr>
        <w:t xml:space="preserve">2、项目组长应具有工程建设类中级及以上职称。 </w:t>
      </w:r>
    </w:p>
    <w:p>
      <w:pPr>
        <w:pStyle w:val="5"/>
        <w:widowControl/>
        <w:shd w:val="clear" w:color="auto" w:fill="FFFFFF"/>
        <w:spacing w:before="75" w:beforeAutospacing="0" w:after="75" w:afterAutospacing="0" w:line="560" w:lineRule="exact"/>
        <w:ind w:firstLine="420"/>
        <w:rPr>
          <w:rFonts w:cs="sans-serif" w:asciiTheme="minorEastAsia" w:hAnsiTheme="minorEastAsia" w:eastAsiaTheme="minorEastAsia"/>
          <w:color w:val="000000"/>
          <w:shd w:val="clear" w:color="auto" w:fill="FFFFFF"/>
        </w:rPr>
      </w:pPr>
      <w:r>
        <w:rPr>
          <w:rFonts w:hint="eastAsia" w:cs="sans-serif" w:asciiTheme="minorEastAsia" w:hAnsiTheme="minorEastAsia" w:eastAsiaTheme="minorEastAsia"/>
          <w:color w:val="000000"/>
          <w:shd w:val="clear" w:color="auto" w:fill="FFFFFF"/>
        </w:rPr>
        <w:t>3、招标时审定的项目组人员与实际人员应一致，未经业主同意不得变更；</w:t>
      </w:r>
    </w:p>
    <w:p>
      <w:pPr>
        <w:pStyle w:val="5"/>
        <w:widowControl/>
        <w:shd w:val="clear" w:color="auto" w:fill="FFFFFF"/>
        <w:spacing w:before="75" w:beforeAutospacing="0" w:after="75" w:afterAutospacing="0" w:line="560" w:lineRule="exact"/>
        <w:ind w:firstLine="420"/>
        <w:rPr>
          <w:rFonts w:cs="sans-serif" w:asciiTheme="minorEastAsia" w:hAnsiTheme="minorEastAsia" w:eastAsiaTheme="minorEastAsia"/>
          <w:color w:val="000000"/>
          <w:shd w:val="clear" w:color="auto" w:fill="FFFFFF"/>
        </w:rPr>
      </w:pPr>
      <w:r>
        <w:rPr>
          <w:rFonts w:hint="eastAsia" w:cs="sans-serif" w:asciiTheme="minorEastAsia" w:hAnsiTheme="minorEastAsia" w:eastAsiaTheme="minorEastAsia"/>
          <w:color w:val="000000"/>
          <w:shd w:val="clear" w:color="auto" w:fill="FFFFFF"/>
        </w:rPr>
        <w:t>4、投标人须具有一般纳税人资格，能开具增值税专用发票。</w:t>
      </w:r>
    </w:p>
    <w:p>
      <w:pPr>
        <w:pStyle w:val="5"/>
        <w:widowControl/>
        <w:shd w:val="clear" w:color="auto" w:fill="FFFFFF"/>
        <w:spacing w:before="75" w:beforeAutospacing="0" w:after="75" w:afterAutospacing="0" w:line="560" w:lineRule="exact"/>
        <w:ind w:firstLine="420"/>
        <w:rPr>
          <w:rFonts w:cs="sans-serif" w:asciiTheme="minorEastAsia" w:hAnsiTheme="minorEastAsia" w:eastAsiaTheme="minorEastAsia"/>
          <w:color w:val="000000"/>
        </w:rPr>
      </w:pPr>
      <w:r>
        <w:rPr>
          <w:rStyle w:val="8"/>
          <w:rFonts w:hint="eastAsia" w:cs="sans-serif" w:asciiTheme="minorEastAsia" w:hAnsiTheme="minorEastAsia" w:eastAsiaTheme="minorEastAsia"/>
          <w:color w:val="000000"/>
          <w:shd w:val="clear" w:color="auto" w:fill="FFFFFF"/>
        </w:rPr>
        <w:t>（二）</w:t>
      </w:r>
      <w:r>
        <w:rPr>
          <w:rStyle w:val="8"/>
          <w:rFonts w:cs="sans-serif" w:asciiTheme="minorEastAsia" w:hAnsiTheme="minorEastAsia" w:eastAsiaTheme="minorEastAsia"/>
          <w:color w:val="000000"/>
          <w:shd w:val="clear" w:color="auto" w:fill="FFFFFF"/>
        </w:rPr>
        <w:t>资格审查可选条件：</w:t>
      </w:r>
      <w:r>
        <w:rPr>
          <w:rFonts w:cs="sans-serif" w:asciiTheme="minorEastAsia" w:hAnsiTheme="minorEastAsia" w:eastAsiaTheme="minorEastAsia"/>
          <w:color w:val="000000"/>
          <w:shd w:val="clear" w:color="auto" w:fill="FFFFFF"/>
        </w:rPr>
        <w:t>/</w:t>
      </w:r>
    </w:p>
    <w:p>
      <w:pPr>
        <w:pStyle w:val="5"/>
        <w:widowControl/>
        <w:shd w:val="clear" w:color="auto" w:fill="FFFFFF"/>
        <w:snapToGrid w:val="0"/>
        <w:spacing w:before="0" w:beforeAutospacing="0" w:after="0" w:afterAutospacing="0" w:line="560" w:lineRule="exact"/>
        <w:ind w:firstLine="420"/>
        <w:rPr>
          <w:rFonts w:cs="sans-serif" w:asciiTheme="minorEastAsia" w:hAnsiTheme="minorEastAsia" w:eastAsiaTheme="minorEastAsia"/>
          <w:color w:val="000000"/>
        </w:rPr>
      </w:pPr>
      <w:r>
        <w:rPr>
          <w:rStyle w:val="8"/>
          <w:rFonts w:hint="eastAsia" w:cs="sans-serif" w:asciiTheme="minorEastAsia" w:hAnsiTheme="minorEastAsia" w:eastAsiaTheme="minorEastAsia"/>
          <w:color w:val="000000"/>
          <w:shd w:val="clear" w:color="auto" w:fill="FFFFFF"/>
        </w:rPr>
        <w:t>（三）</w:t>
      </w:r>
      <w:r>
        <w:rPr>
          <w:rStyle w:val="8"/>
          <w:rFonts w:cs="sans-serif" w:asciiTheme="minorEastAsia" w:hAnsiTheme="minorEastAsia" w:eastAsiaTheme="minorEastAsia"/>
          <w:color w:val="000000"/>
          <w:shd w:val="clear" w:color="auto" w:fill="FFFFFF"/>
        </w:rPr>
        <w:t>存在下列情形的，投标人不得参加本次投标：</w:t>
      </w:r>
    </w:p>
    <w:p>
      <w:pPr>
        <w:pStyle w:val="5"/>
        <w:widowControl/>
        <w:shd w:val="clear" w:color="auto" w:fill="FFFFFF"/>
        <w:snapToGrid w:val="0"/>
        <w:spacing w:before="0" w:beforeAutospacing="0" w:after="0" w:afterAutospacing="0" w:line="560" w:lineRule="exact"/>
        <w:ind w:firstLine="420"/>
        <w:rPr>
          <w:rFonts w:cs="sans-serif" w:asciiTheme="minorEastAsia" w:hAnsiTheme="minorEastAsia" w:eastAsiaTheme="minorEastAsia"/>
          <w:color w:val="000000"/>
          <w:shd w:val="clear" w:color="auto" w:fill="FFFFFF"/>
        </w:rPr>
      </w:pPr>
      <w:r>
        <w:rPr>
          <w:rFonts w:hint="eastAsia" w:cs="sans-serif" w:asciiTheme="minorEastAsia" w:hAnsiTheme="minorEastAsia" w:eastAsiaTheme="minorEastAsia"/>
          <w:color w:val="000000"/>
          <w:shd w:val="clear" w:color="auto" w:fill="FFFFFF"/>
        </w:rPr>
        <w:t>（1）为招标人的附属机构（单位）；</w:t>
      </w:r>
    </w:p>
    <w:p>
      <w:pPr>
        <w:pStyle w:val="5"/>
        <w:widowControl/>
        <w:shd w:val="clear" w:color="auto" w:fill="FFFFFF"/>
        <w:snapToGrid w:val="0"/>
        <w:spacing w:before="0" w:beforeAutospacing="0" w:after="0" w:afterAutospacing="0" w:line="560" w:lineRule="exact"/>
        <w:ind w:firstLine="420"/>
        <w:rPr>
          <w:rFonts w:cs="sans-serif" w:asciiTheme="minorEastAsia" w:hAnsiTheme="minorEastAsia" w:eastAsiaTheme="minorEastAsia"/>
          <w:color w:val="000000"/>
          <w:shd w:val="clear" w:color="auto" w:fill="FFFFFF"/>
        </w:rPr>
      </w:pPr>
      <w:r>
        <w:rPr>
          <w:rFonts w:hint="eastAsia" w:cs="sans-serif" w:asciiTheme="minorEastAsia" w:hAnsiTheme="minorEastAsia" w:eastAsiaTheme="minorEastAsia"/>
          <w:color w:val="000000"/>
          <w:shd w:val="clear" w:color="auto" w:fill="FFFFFF"/>
        </w:rPr>
        <w:t>（</w:t>
      </w:r>
      <w:r>
        <w:rPr>
          <w:rFonts w:cs="sans-serif" w:asciiTheme="minorEastAsia" w:hAnsiTheme="minorEastAsia" w:eastAsiaTheme="minorEastAsia"/>
          <w:color w:val="000000"/>
          <w:shd w:val="clear" w:color="auto" w:fill="FFFFFF"/>
        </w:rPr>
        <w:t>2</w:t>
      </w:r>
      <w:r>
        <w:rPr>
          <w:rFonts w:hint="eastAsia" w:cs="sans-serif" w:asciiTheme="minorEastAsia" w:hAnsiTheme="minorEastAsia" w:eastAsiaTheme="minorEastAsia"/>
          <w:color w:val="000000"/>
          <w:shd w:val="clear" w:color="auto" w:fill="FFFFFF"/>
        </w:rPr>
        <w:t>）为本标段的监理人、代建人、项目管理人，或者为本标段提供招标代理服务的；</w:t>
      </w:r>
    </w:p>
    <w:p>
      <w:pPr>
        <w:pStyle w:val="5"/>
        <w:widowControl/>
        <w:shd w:val="clear" w:color="auto" w:fill="FFFFFF"/>
        <w:snapToGrid w:val="0"/>
        <w:spacing w:before="0" w:beforeAutospacing="0" w:after="0" w:afterAutospacing="0" w:line="560" w:lineRule="exact"/>
        <w:ind w:firstLine="420"/>
        <w:rPr>
          <w:rFonts w:cs="sans-serif" w:asciiTheme="minorEastAsia" w:hAnsiTheme="minorEastAsia" w:eastAsiaTheme="minorEastAsia"/>
          <w:color w:val="000000"/>
          <w:shd w:val="clear" w:color="auto" w:fill="FFFFFF"/>
        </w:rPr>
      </w:pPr>
      <w:r>
        <w:rPr>
          <w:rFonts w:hint="eastAsia" w:cs="sans-serif" w:asciiTheme="minorEastAsia" w:hAnsiTheme="minorEastAsia" w:eastAsiaTheme="minorEastAsia"/>
          <w:color w:val="000000"/>
          <w:shd w:val="clear" w:color="auto" w:fill="FFFFFF"/>
        </w:rPr>
        <w:t>（</w:t>
      </w:r>
      <w:r>
        <w:rPr>
          <w:rFonts w:cs="sans-serif" w:asciiTheme="minorEastAsia" w:hAnsiTheme="minorEastAsia" w:eastAsiaTheme="minorEastAsia"/>
          <w:color w:val="000000"/>
          <w:shd w:val="clear" w:color="auto" w:fill="FFFFFF"/>
        </w:rPr>
        <w:t>3</w:t>
      </w:r>
      <w:r>
        <w:rPr>
          <w:rFonts w:hint="eastAsia" w:cs="sans-serif" w:asciiTheme="minorEastAsia" w:hAnsiTheme="minorEastAsia" w:eastAsiaTheme="minorEastAsia"/>
          <w:color w:val="000000"/>
          <w:shd w:val="clear" w:color="auto" w:fill="FFFFFF"/>
        </w:rPr>
        <w:t>）与本标段的监理人或代建人或项目管理人为同为一个法定代表人的、相互控股或参股的、相互任职或工作的；</w:t>
      </w:r>
    </w:p>
    <w:p>
      <w:pPr>
        <w:pStyle w:val="5"/>
        <w:widowControl/>
        <w:shd w:val="clear" w:color="auto" w:fill="FFFFFF"/>
        <w:snapToGrid w:val="0"/>
        <w:spacing w:before="0" w:beforeAutospacing="0" w:after="0" w:afterAutospacing="0" w:line="560" w:lineRule="exact"/>
        <w:ind w:firstLine="420"/>
        <w:rPr>
          <w:rFonts w:cs="sans-serif" w:asciiTheme="minorEastAsia" w:hAnsiTheme="minorEastAsia" w:eastAsiaTheme="minorEastAsia"/>
          <w:color w:val="000000"/>
          <w:shd w:val="clear" w:color="auto" w:fill="FFFFFF"/>
        </w:rPr>
      </w:pPr>
      <w:r>
        <w:rPr>
          <w:rFonts w:hint="eastAsia" w:cs="sans-serif" w:asciiTheme="minorEastAsia" w:hAnsiTheme="minorEastAsia" w:eastAsiaTheme="minorEastAsia"/>
          <w:color w:val="000000"/>
          <w:shd w:val="clear" w:color="auto" w:fill="FFFFFF"/>
        </w:rPr>
        <w:t>（</w:t>
      </w:r>
      <w:r>
        <w:rPr>
          <w:rFonts w:cs="sans-serif" w:asciiTheme="minorEastAsia" w:hAnsiTheme="minorEastAsia" w:eastAsiaTheme="minorEastAsia"/>
          <w:color w:val="000000"/>
          <w:shd w:val="clear" w:color="auto" w:fill="FFFFFF"/>
        </w:rPr>
        <w:t>4</w:t>
      </w:r>
      <w:r>
        <w:rPr>
          <w:rFonts w:hint="eastAsia" w:cs="sans-serif" w:asciiTheme="minorEastAsia" w:hAnsiTheme="minorEastAsia" w:eastAsiaTheme="minorEastAsia"/>
          <w:color w:val="000000"/>
          <w:shd w:val="clear" w:color="auto" w:fill="FFFFFF"/>
        </w:rPr>
        <w:t>）与招标人存在利害关系可能影响招标公正性的法人、其他组织或者个人的；</w:t>
      </w:r>
    </w:p>
    <w:p>
      <w:pPr>
        <w:pStyle w:val="5"/>
        <w:widowControl/>
        <w:shd w:val="clear" w:color="auto" w:fill="FFFFFF"/>
        <w:snapToGrid w:val="0"/>
        <w:spacing w:before="0" w:beforeAutospacing="0" w:after="0" w:afterAutospacing="0" w:line="560" w:lineRule="exact"/>
        <w:ind w:firstLine="420"/>
        <w:rPr>
          <w:rFonts w:cs="sans-serif" w:asciiTheme="minorEastAsia" w:hAnsiTheme="minorEastAsia" w:eastAsiaTheme="minorEastAsia"/>
          <w:color w:val="000000"/>
          <w:shd w:val="clear" w:color="auto" w:fill="FFFFFF"/>
        </w:rPr>
      </w:pPr>
      <w:r>
        <w:rPr>
          <w:rFonts w:hint="eastAsia" w:cs="sans-serif" w:asciiTheme="minorEastAsia" w:hAnsiTheme="minorEastAsia" w:eastAsiaTheme="minorEastAsia"/>
          <w:color w:val="000000"/>
          <w:shd w:val="clear" w:color="auto" w:fill="FFFFFF"/>
        </w:rPr>
        <w:t>（</w:t>
      </w:r>
      <w:r>
        <w:rPr>
          <w:rFonts w:cs="sans-serif" w:asciiTheme="minorEastAsia" w:hAnsiTheme="minorEastAsia" w:eastAsiaTheme="minorEastAsia"/>
          <w:color w:val="000000"/>
          <w:shd w:val="clear" w:color="auto" w:fill="FFFFFF"/>
        </w:rPr>
        <w:t>5</w:t>
      </w:r>
      <w:r>
        <w:rPr>
          <w:rFonts w:hint="eastAsia" w:cs="sans-serif" w:asciiTheme="minorEastAsia" w:hAnsiTheme="minorEastAsia" w:eastAsiaTheme="minorEastAsia"/>
          <w:color w:val="000000"/>
          <w:shd w:val="clear" w:color="auto" w:fill="FFFFFF"/>
        </w:rPr>
        <w:t>）单位负责人为同一人或存在控股或管理关系的不同单位；</w:t>
      </w:r>
    </w:p>
    <w:p>
      <w:pPr>
        <w:pStyle w:val="5"/>
        <w:widowControl/>
        <w:shd w:val="clear" w:color="auto" w:fill="FFFFFF"/>
        <w:snapToGrid w:val="0"/>
        <w:spacing w:before="0" w:beforeAutospacing="0" w:after="0" w:afterAutospacing="0" w:line="560" w:lineRule="exact"/>
        <w:ind w:firstLine="420"/>
        <w:rPr>
          <w:rFonts w:cs="sans-serif" w:asciiTheme="minorEastAsia" w:hAnsiTheme="minorEastAsia" w:eastAsiaTheme="minorEastAsia"/>
          <w:color w:val="000000"/>
          <w:shd w:val="clear" w:color="auto" w:fill="FFFFFF"/>
        </w:rPr>
      </w:pPr>
      <w:r>
        <w:rPr>
          <w:rFonts w:hint="eastAsia" w:cs="sans-serif" w:asciiTheme="minorEastAsia" w:hAnsiTheme="minorEastAsia" w:eastAsiaTheme="minorEastAsia"/>
          <w:color w:val="000000"/>
          <w:shd w:val="clear" w:color="auto" w:fill="FFFFFF"/>
        </w:rPr>
        <w:t>（</w:t>
      </w:r>
      <w:r>
        <w:rPr>
          <w:rFonts w:cs="sans-serif" w:asciiTheme="minorEastAsia" w:hAnsiTheme="minorEastAsia" w:eastAsiaTheme="minorEastAsia"/>
          <w:color w:val="000000"/>
          <w:shd w:val="clear" w:color="auto" w:fill="FFFFFF"/>
        </w:rPr>
        <w:t>6</w:t>
      </w:r>
      <w:r>
        <w:rPr>
          <w:rFonts w:hint="eastAsia" w:cs="sans-serif" w:asciiTheme="minorEastAsia" w:hAnsiTheme="minorEastAsia" w:eastAsiaTheme="minorEastAsia"/>
          <w:color w:val="000000"/>
          <w:shd w:val="clear" w:color="auto" w:fill="FFFFFF"/>
        </w:rPr>
        <w:t>）被责令停业的；</w:t>
      </w:r>
    </w:p>
    <w:p>
      <w:pPr>
        <w:pStyle w:val="5"/>
        <w:widowControl/>
        <w:shd w:val="clear" w:color="auto" w:fill="FFFFFF"/>
        <w:snapToGrid w:val="0"/>
        <w:spacing w:before="0" w:beforeAutospacing="0" w:after="0" w:afterAutospacing="0" w:line="560" w:lineRule="exact"/>
        <w:ind w:firstLine="420"/>
        <w:rPr>
          <w:rFonts w:cs="sans-serif" w:asciiTheme="minorEastAsia" w:hAnsiTheme="minorEastAsia" w:eastAsiaTheme="minorEastAsia"/>
          <w:color w:val="000000"/>
          <w:shd w:val="clear" w:color="auto" w:fill="FFFFFF"/>
        </w:rPr>
      </w:pPr>
      <w:r>
        <w:rPr>
          <w:rFonts w:hint="eastAsia" w:cs="sans-serif" w:asciiTheme="minorEastAsia" w:hAnsiTheme="minorEastAsia" w:eastAsiaTheme="minorEastAsia"/>
          <w:color w:val="000000"/>
          <w:shd w:val="clear" w:color="auto" w:fill="FFFFFF"/>
        </w:rPr>
        <w:t>（</w:t>
      </w:r>
      <w:r>
        <w:rPr>
          <w:rFonts w:cs="sans-serif" w:asciiTheme="minorEastAsia" w:hAnsiTheme="minorEastAsia" w:eastAsiaTheme="minorEastAsia"/>
          <w:color w:val="000000"/>
          <w:shd w:val="clear" w:color="auto" w:fill="FFFFFF"/>
        </w:rPr>
        <w:t>7</w:t>
      </w:r>
      <w:r>
        <w:rPr>
          <w:rFonts w:hint="eastAsia" w:cs="sans-serif" w:asciiTheme="minorEastAsia" w:hAnsiTheme="minorEastAsia" w:eastAsiaTheme="minorEastAsia"/>
          <w:color w:val="000000"/>
          <w:shd w:val="clear" w:color="auto" w:fill="FFFFFF"/>
        </w:rPr>
        <w:t>）被暂停或取消投标资格的；</w:t>
      </w:r>
    </w:p>
    <w:p>
      <w:pPr>
        <w:pStyle w:val="5"/>
        <w:widowControl/>
        <w:shd w:val="clear" w:color="auto" w:fill="FFFFFF"/>
        <w:snapToGrid w:val="0"/>
        <w:spacing w:before="0" w:beforeAutospacing="0" w:after="0" w:afterAutospacing="0" w:line="560" w:lineRule="exact"/>
        <w:ind w:firstLine="420"/>
        <w:rPr>
          <w:rFonts w:cs="sans-serif" w:asciiTheme="minorEastAsia" w:hAnsiTheme="minorEastAsia" w:eastAsiaTheme="minorEastAsia"/>
          <w:color w:val="000000"/>
          <w:shd w:val="clear" w:color="auto" w:fill="FFFFFF"/>
        </w:rPr>
      </w:pPr>
      <w:r>
        <w:rPr>
          <w:rFonts w:hint="eastAsia" w:cs="sans-serif" w:asciiTheme="minorEastAsia" w:hAnsiTheme="minorEastAsia" w:eastAsiaTheme="minorEastAsia"/>
          <w:color w:val="000000"/>
          <w:shd w:val="clear" w:color="auto" w:fill="FFFFFF"/>
        </w:rPr>
        <w:t>（</w:t>
      </w:r>
      <w:r>
        <w:rPr>
          <w:rFonts w:cs="sans-serif" w:asciiTheme="minorEastAsia" w:hAnsiTheme="minorEastAsia" w:eastAsiaTheme="minorEastAsia"/>
          <w:color w:val="000000"/>
          <w:shd w:val="clear" w:color="auto" w:fill="FFFFFF"/>
        </w:rPr>
        <w:t>8</w:t>
      </w:r>
      <w:r>
        <w:rPr>
          <w:rFonts w:hint="eastAsia" w:cs="sans-serif" w:asciiTheme="minorEastAsia" w:hAnsiTheme="minorEastAsia" w:eastAsiaTheme="minorEastAsia"/>
          <w:color w:val="000000"/>
          <w:shd w:val="clear" w:color="auto" w:fill="FFFFFF"/>
        </w:rPr>
        <w:t>）财产被接管或冻结的；</w:t>
      </w:r>
    </w:p>
    <w:p>
      <w:pPr>
        <w:pStyle w:val="5"/>
        <w:widowControl/>
        <w:shd w:val="clear" w:color="auto" w:fill="FFFFFF"/>
        <w:snapToGrid w:val="0"/>
        <w:spacing w:before="0" w:beforeAutospacing="0" w:after="0" w:afterAutospacing="0" w:line="560" w:lineRule="exact"/>
        <w:ind w:firstLine="420"/>
        <w:rPr>
          <w:rFonts w:cs="sans-serif" w:asciiTheme="minorEastAsia" w:hAnsiTheme="minorEastAsia" w:eastAsiaTheme="minorEastAsia"/>
          <w:color w:val="000000"/>
          <w:shd w:val="clear" w:color="auto" w:fill="FFFFFF"/>
        </w:rPr>
      </w:pPr>
      <w:r>
        <w:rPr>
          <w:rFonts w:hint="eastAsia" w:cs="sans-serif" w:asciiTheme="minorEastAsia" w:hAnsiTheme="minorEastAsia" w:eastAsiaTheme="minorEastAsia"/>
          <w:color w:val="000000"/>
          <w:shd w:val="clear" w:color="auto" w:fill="FFFFFF"/>
        </w:rPr>
        <w:t>（</w:t>
      </w:r>
      <w:r>
        <w:rPr>
          <w:rFonts w:cs="sans-serif" w:asciiTheme="minorEastAsia" w:hAnsiTheme="minorEastAsia" w:eastAsiaTheme="minorEastAsia"/>
          <w:color w:val="000000"/>
          <w:shd w:val="clear" w:color="auto" w:fill="FFFFFF"/>
        </w:rPr>
        <w:t>9</w:t>
      </w:r>
      <w:r>
        <w:rPr>
          <w:rFonts w:hint="eastAsia" w:cs="sans-serif" w:asciiTheme="minorEastAsia" w:hAnsiTheme="minorEastAsia" w:eastAsiaTheme="minorEastAsia"/>
          <w:color w:val="000000"/>
          <w:shd w:val="clear" w:color="auto" w:fill="FFFFFF"/>
        </w:rPr>
        <w:t>）在最近三年内有骗取中标或严重违约或重大工程质量问题的；</w:t>
      </w:r>
    </w:p>
    <w:p>
      <w:pPr>
        <w:pStyle w:val="5"/>
        <w:widowControl/>
        <w:shd w:val="clear" w:color="auto" w:fill="FFFFFF"/>
        <w:snapToGrid w:val="0"/>
        <w:spacing w:before="0" w:beforeAutospacing="0" w:after="0" w:afterAutospacing="0" w:line="560" w:lineRule="exact"/>
        <w:ind w:firstLine="420"/>
        <w:rPr>
          <w:rFonts w:cs="sans-serif" w:asciiTheme="minorEastAsia" w:hAnsiTheme="minorEastAsia" w:eastAsiaTheme="minorEastAsia"/>
          <w:color w:val="000000"/>
          <w:shd w:val="clear" w:color="auto" w:fill="FFFFFF"/>
        </w:rPr>
      </w:pPr>
      <w:r>
        <w:rPr>
          <w:rFonts w:hint="eastAsia" w:cs="sans-serif" w:asciiTheme="minorEastAsia" w:hAnsiTheme="minorEastAsia" w:eastAsiaTheme="minorEastAsia"/>
          <w:color w:val="000000"/>
          <w:shd w:val="clear" w:color="auto" w:fill="FFFFFF"/>
        </w:rPr>
        <w:t>（1</w:t>
      </w:r>
      <w:r>
        <w:rPr>
          <w:rFonts w:cs="sans-serif" w:asciiTheme="minorEastAsia" w:hAnsiTheme="minorEastAsia" w:eastAsiaTheme="minorEastAsia"/>
          <w:color w:val="000000"/>
          <w:shd w:val="clear" w:color="auto" w:fill="FFFFFF"/>
        </w:rPr>
        <w:t>0</w:t>
      </w:r>
      <w:r>
        <w:rPr>
          <w:rFonts w:hint="eastAsia" w:cs="sans-serif" w:asciiTheme="minorEastAsia" w:hAnsiTheme="minorEastAsia" w:eastAsiaTheme="minorEastAsia"/>
          <w:color w:val="000000"/>
          <w:shd w:val="clear" w:color="auto" w:fill="FFFFFF"/>
        </w:rPr>
        <w:t>）法律法规规定的其它情形。</w:t>
      </w:r>
    </w:p>
    <w:p>
      <w:pPr>
        <w:pStyle w:val="5"/>
        <w:widowControl/>
        <w:shd w:val="clear" w:color="auto" w:fill="FFFFFF"/>
        <w:snapToGrid w:val="0"/>
        <w:spacing w:before="0" w:beforeAutospacing="0" w:after="0" w:afterAutospacing="0" w:line="560" w:lineRule="exact"/>
        <w:ind w:firstLine="420"/>
        <w:rPr>
          <w:rFonts w:cs="sans-serif" w:asciiTheme="minorEastAsia" w:hAnsiTheme="minorEastAsia" w:eastAsiaTheme="minorEastAsia"/>
          <w:color w:val="000000"/>
        </w:rPr>
      </w:pPr>
      <w:r>
        <w:rPr>
          <w:rStyle w:val="8"/>
          <w:rFonts w:cs="sans-serif" w:asciiTheme="minorEastAsia" w:hAnsiTheme="minorEastAsia" w:eastAsiaTheme="minorEastAsia"/>
          <w:color w:val="000000"/>
          <w:shd w:val="clear" w:color="auto" w:fill="FFFFFF"/>
        </w:rPr>
        <w:t>（四）、其他要求：</w:t>
      </w:r>
    </w:p>
    <w:p>
      <w:pPr>
        <w:pStyle w:val="5"/>
        <w:widowControl/>
        <w:shd w:val="clear" w:color="auto" w:fill="FFFFFF"/>
        <w:snapToGrid w:val="0"/>
        <w:spacing w:before="0" w:beforeAutospacing="0" w:after="0" w:afterAutospacing="0" w:line="560" w:lineRule="exact"/>
        <w:ind w:firstLine="420"/>
        <w:rPr>
          <w:rFonts w:cs="sans-serif" w:asciiTheme="minorEastAsia" w:hAnsiTheme="minorEastAsia" w:eastAsiaTheme="minorEastAsia"/>
          <w:color w:val="000000"/>
          <w:shd w:val="clear" w:color="auto" w:fill="FFFFFF"/>
        </w:rPr>
      </w:pPr>
      <w:r>
        <w:rPr>
          <w:rFonts w:cs="sans-serif" w:asciiTheme="minorEastAsia" w:hAnsiTheme="minorEastAsia" w:eastAsiaTheme="minorEastAsia"/>
          <w:color w:val="000000"/>
          <w:shd w:val="clear" w:color="auto" w:fill="FFFFFF"/>
        </w:rPr>
        <w:t>（1）本工程不接受联合体投标。</w:t>
      </w:r>
    </w:p>
    <w:p>
      <w:pPr>
        <w:pStyle w:val="5"/>
        <w:widowControl/>
        <w:shd w:val="clear" w:color="auto" w:fill="FFFFFF"/>
        <w:spacing w:before="75" w:beforeAutospacing="0" w:after="75" w:afterAutospacing="0" w:line="560" w:lineRule="exact"/>
        <w:ind w:firstLine="420"/>
        <w:rPr>
          <w:rFonts w:cs="sans-serif" w:asciiTheme="minorEastAsia" w:hAnsiTheme="minorEastAsia" w:eastAsiaTheme="minorEastAsia"/>
          <w:color w:val="000000"/>
          <w:shd w:val="clear" w:color="auto" w:fill="FFFFFF"/>
        </w:rPr>
      </w:pPr>
      <w:r>
        <w:rPr>
          <w:rFonts w:hint="eastAsia" w:cs="sans-serif" w:asciiTheme="minorEastAsia" w:hAnsiTheme="minorEastAsia" w:eastAsiaTheme="minorEastAsia"/>
          <w:color w:val="000000"/>
          <w:shd w:val="clear" w:color="auto" w:fill="FFFFFF"/>
        </w:rPr>
        <w:t>五</w:t>
      </w:r>
      <w:r>
        <w:rPr>
          <w:rFonts w:cs="sans-serif" w:asciiTheme="minorEastAsia" w:hAnsiTheme="minorEastAsia" w:eastAsiaTheme="minorEastAsia"/>
          <w:color w:val="000000"/>
          <w:shd w:val="clear" w:color="auto" w:fill="FFFFFF"/>
        </w:rPr>
        <w:t>、本工程投标申请人少于3家时重新发布招标公告。</w:t>
      </w:r>
    </w:p>
    <w:p>
      <w:pPr>
        <w:pStyle w:val="5"/>
        <w:widowControl/>
        <w:shd w:val="clear" w:color="auto" w:fill="FFFFFF"/>
        <w:spacing w:before="75" w:beforeAutospacing="0" w:after="75" w:afterAutospacing="0" w:line="560" w:lineRule="exact"/>
        <w:ind w:firstLine="420"/>
        <w:rPr>
          <w:rFonts w:cs="sans-serif" w:asciiTheme="minorEastAsia" w:hAnsiTheme="minorEastAsia" w:eastAsiaTheme="minorEastAsia"/>
          <w:color w:val="000000"/>
          <w:shd w:val="clear" w:color="auto" w:fill="FFFFFF"/>
        </w:rPr>
      </w:pPr>
      <w:r>
        <w:rPr>
          <w:rFonts w:hint="eastAsia" w:cs="sans-serif" w:asciiTheme="minorEastAsia" w:hAnsiTheme="minorEastAsia" w:eastAsiaTheme="minorEastAsia"/>
          <w:color w:val="000000"/>
          <w:shd w:val="clear" w:color="auto" w:fill="FFFFFF"/>
        </w:rPr>
        <w:t>六</w:t>
      </w:r>
      <w:r>
        <w:rPr>
          <w:rFonts w:cs="sans-serif" w:asciiTheme="minorEastAsia" w:hAnsiTheme="minorEastAsia" w:eastAsiaTheme="minorEastAsia"/>
          <w:color w:val="000000"/>
          <w:shd w:val="clear" w:color="auto" w:fill="FFFFFF"/>
        </w:rPr>
        <w:t>、请申请人于 20</w:t>
      </w:r>
      <w:r>
        <w:rPr>
          <w:rFonts w:hint="eastAsia" w:cs="sans-serif" w:asciiTheme="minorEastAsia" w:hAnsiTheme="minorEastAsia" w:eastAsiaTheme="minorEastAsia"/>
          <w:color w:val="000000"/>
          <w:shd w:val="clear" w:color="auto" w:fill="FFFFFF"/>
        </w:rPr>
        <w:t>21</w:t>
      </w:r>
      <w:r>
        <w:rPr>
          <w:rFonts w:cs="sans-serif" w:asciiTheme="minorEastAsia" w:hAnsiTheme="minorEastAsia" w:eastAsiaTheme="minorEastAsia"/>
          <w:color w:val="000000"/>
          <w:shd w:val="clear" w:color="auto" w:fill="FFFFFF"/>
        </w:rPr>
        <w:t>年</w:t>
      </w:r>
      <w:r>
        <w:rPr>
          <w:rFonts w:hint="eastAsia" w:cs="sans-serif" w:asciiTheme="minorEastAsia" w:hAnsiTheme="minorEastAsia" w:eastAsiaTheme="minorEastAsia"/>
          <w:color w:val="000000"/>
          <w:shd w:val="clear" w:color="auto" w:fill="FFFFFF"/>
        </w:rPr>
        <w:t>3</w:t>
      </w:r>
      <w:r>
        <w:rPr>
          <w:rFonts w:cs="sans-serif" w:asciiTheme="minorEastAsia" w:hAnsiTheme="minorEastAsia" w:eastAsiaTheme="minorEastAsia"/>
          <w:color w:val="000000"/>
          <w:shd w:val="clear" w:color="auto" w:fill="FFFFFF"/>
        </w:rPr>
        <w:t>月</w:t>
      </w:r>
      <w:r>
        <w:rPr>
          <w:rFonts w:hint="eastAsia" w:cs="sans-serif" w:asciiTheme="minorEastAsia" w:hAnsiTheme="minorEastAsia" w:eastAsiaTheme="minorEastAsia"/>
          <w:color w:val="000000"/>
          <w:shd w:val="clear" w:color="auto" w:fill="FFFFFF"/>
        </w:rPr>
        <w:t>1</w:t>
      </w:r>
      <w:r>
        <w:rPr>
          <w:rFonts w:hint="eastAsia" w:cs="sans-serif" w:asciiTheme="minorEastAsia" w:hAnsiTheme="minorEastAsia" w:eastAsiaTheme="minorEastAsia"/>
          <w:color w:val="000000"/>
          <w:shd w:val="clear" w:color="auto" w:fill="FFFFFF"/>
          <w:lang w:val="en-US" w:eastAsia="zh-CN"/>
        </w:rPr>
        <w:t>5</w:t>
      </w:r>
      <w:r>
        <w:rPr>
          <w:rFonts w:cs="sans-serif" w:asciiTheme="minorEastAsia" w:hAnsiTheme="minorEastAsia" w:eastAsiaTheme="minorEastAsia"/>
          <w:color w:val="000000"/>
          <w:shd w:val="clear" w:color="auto" w:fill="FFFFFF"/>
        </w:rPr>
        <w:t>日18:00前（周六、日休息）到</w:t>
      </w:r>
      <w:r>
        <w:rPr>
          <w:rFonts w:hint="eastAsia" w:cs="sans-serif" w:asciiTheme="minorEastAsia" w:hAnsiTheme="minorEastAsia" w:eastAsiaTheme="minorEastAsia"/>
          <w:color w:val="000000"/>
          <w:shd w:val="clear" w:color="auto" w:fill="FFFFFF"/>
        </w:rPr>
        <w:t>金山宝地一号办公楼</w:t>
      </w:r>
      <w:r>
        <w:rPr>
          <w:rFonts w:cs="sans-serif" w:asciiTheme="minorEastAsia" w:hAnsiTheme="minorEastAsia" w:eastAsiaTheme="minorEastAsia"/>
          <w:color w:val="000000"/>
          <w:shd w:val="clear" w:color="auto" w:fill="FFFFFF"/>
        </w:rPr>
        <w:t>报名，报名经办人须携带法定代表人身份证明书</w:t>
      </w:r>
      <w:r>
        <w:rPr>
          <w:rFonts w:hint="eastAsia" w:cs="sans-serif" w:asciiTheme="minorEastAsia" w:hAnsiTheme="minorEastAsia" w:eastAsiaTheme="minorEastAsia"/>
          <w:color w:val="000000"/>
          <w:shd w:val="clear" w:color="auto" w:fill="FFFFFF"/>
        </w:rPr>
        <w:t>、</w:t>
      </w:r>
      <w:r>
        <w:rPr>
          <w:rFonts w:cs="sans-serif" w:asciiTheme="minorEastAsia" w:hAnsiTheme="minorEastAsia" w:eastAsiaTheme="minorEastAsia"/>
          <w:color w:val="000000"/>
          <w:shd w:val="clear" w:color="auto" w:fill="FFFFFF"/>
        </w:rPr>
        <w:t>授权委托书原件和营业执照复印件加盖公章，同时交纳报名费并领取招标文件，逾期将不予受理。</w:t>
      </w:r>
    </w:p>
    <w:p>
      <w:pPr>
        <w:pStyle w:val="5"/>
        <w:widowControl/>
        <w:shd w:val="clear" w:color="auto" w:fill="FFFFFF"/>
        <w:spacing w:before="75" w:beforeAutospacing="0" w:after="75" w:afterAutospacing="0" w:line="560" w:lineRule="exact"/>
        <w:ind w:firstLine="420"/>
        <w:rPr>
          <w:rFonts w:cs="sans-serif" w:asciiTheme="minorEastAsia" w:hAnsiTheme="minorEastAsia" w:eastAsiaTheme="minorEastAsia"/>
          <w:color w:val="000000"/>
          <w:shd w:val="clear" w:color="auto" w:fill="FFFFFF"/>
        </w:rPr>
      </w:pPr>
      <w:r>
        <w:rPr>
          <w:rFonts w:hint="eastAsia" w:cs="sans-serif" w:asciiTheme="minorEastAsia" w:hAnsiTheme="minorEastAsia" w:eastAsiaTheme="minorEastAsia"/>
          <w:color w:val="000000"/>
          <w:shd w:val="clear" w:color="auto" w:fill="FFFFFF"/>
        </w:rPr>
        <w:t>七</w:t>
      </w:r>
      <w:r>
        <w:rPr>
          <w:rFonts w:cs="sans-serif" w:asciiTheme="minorEastAsia" w:hAnsiTheme="minorEastAsia" w:eastAsiaTheme="minorEastAsia"/>
          <w:color w:val="000000"/>
          <w:shd w:val="clear" w:color="auto" w:fill="FFFFFF"/>
        </w:rPr>
        <w:t>、工程评标、定标细则</w:t>
      </w:r>
      <w:r>
        <w:rPr>
          <w:rFonts w:hint="eastAsia" w:cs="sans-serif" w:asciiTheme="minorEastAsia" w:hAnsiTheme="minorEastAsia" w:eastAsiaTheme="minorEastAsia"/>
          <w:color w:val="000000"/>
          <w:shd w:val="clear" w:color="auto" w:fill="FFFFFF"/>
        </w:rPr>
        <w:t>：</w:t>
      </w:r>
      <w:r>
        <w:rPr>
          <w:rFonts w:cs="sans-serif" w:asciiTheme="minorEastAsia" w:hAnsiTheme="minorEastAsia" w:eastAsiaTheme="minorEastAsia"/>
          <w:color w:val="000000"/>
          <w:shd w:val="clear" w:color="auto" w:fill="FFFFFF"/>
        </w:rPr>
        <w:t>详见招标文件</w:t>
      </w:r>
      <w:r>
        <w:rPr>
          <w:rFonts w:hint="eastAsia" w:cs="sans-serif" w:asciiTheme="minorEastAsia" w:hAnsiTheme="minorEastAsia" w:eastAsiaTheme="minorEastAsia"/>
          <w:color w:val="000000"/>
          <w:shd w:val="clear" w:color="auto" w:fill="FFFFFF"/>
        </w:rPr>
        <w:t>。</w:t>
      </w:r>
    </w:p>
    <w:p>
      <w:pPr>
        <w:pStyle w:val="5"/>
        <w:widowControl/>
        <w:shd w:val="clear" w:color="auto" w:fill="FFFFFF"/>
        <w:spacing w:before="75" w:beforeAutospacing="0" w:after="75" w:afterAutospacing="0" w:line="560" w:lineRule="exact"/>
        <w:ind w:firstLine="420"/>
        <w:rPr>
          <w:rFonts w:cs="sans-serif" w:asciiTheme="minorEastAsia" w:hAnsiTheme="minorEastAsia" w:eastAsiaTheme="minorEastAsia"/>
          <w:color w:val="000000"/>
          <w:shd w:val="clear" w:color="auto" w:fill="FFFFFF"/>
        </w:rPr>
      </w:pPr>
      <w:r>
        <w:rPr>
          <w:rFonts w:hint="eastAsia" w:cs="sans-serif" w:asciiTheme="minorEastAsia" w:hAnsiTheme="minorEastAsia" w:eastAsiaTheme="minorEastAsia"/>
          <w:color w:val="000000"/>
          <w:shd w:val="clear" w:color="auto" w:fill="FFFFFF"/>
        </w:rPr>
        <w:t>八</w:t>
      </w:r>
      <w:r>
        <w:rPr>
          <w:rFonts w:cs="sans-serif" w:asciiTheme="minorEastAsia" w:hAnsiTheme="minorEastAsia" w:eastAsiaTheme="minorEastAsia"/>
          <w:color w:val="000000"/>
          <w:shd w:val="clear" w:color="auto" w:fill="FFFFFF"/>
        </w:rPr>
        <w:t>、</w:t>
      </w:r>
      <w:r>
        <w:rPr>
          <w:rFonts w:hint="eastAsia" w:cs="sans-serif" w:asciiTheme="minorEastAsia" w:hAnsiTheme="minorEastAsia" w:eastAsiaTheme="minorEastAsia"/>
          <w:color w:val="000000"/>
          <w:shd w:val="clear" w:color="auto" w:fill="FFFFFF"/>
        </w:rPr>
        <w:t>发布公告的媒介：</w:t>
      </w:r>
      <w:r>
        <w:rPr>
          <w:rFonts w:cs="sans-serif" w:asciiTheme="minorEastAsia" w:hAnsiTheme="minorEastAsia" w:eastAsiaTheme="minorEastAsia"/>
          <w:color w:val="000000"/>
          <w:shd w:val="clear" w:color="auto" w:fill="FFFFFF"/>
        </w:rPr>
        <w:t>本招</w:t>
      </w:r>
      <w:r>
        <w:rPr>
          <w:rFonts w:hint="eastAsia" w:cs="sans-serif" w:asciiTheme="minorEastAsia" w:hAnsiTheme="minorEastAsia" w:eastAsiaTheme="minorEastAsia"/>
          <w:color w:val="000000"/>
          <w:shd w:val="clear" w:color="auto" w:fill="FFFFFF"/>
        </w:rPr>
        <w:t>标公告在镇江市中级人民法院网</w:t>
      </w:r>
      <w:r>
        <w:rPr>
          <w:rFonts w:cs="sans-serif" w:asciiTheme="minorEastAsia" w:hAnsiTheme="minorEastAsia" w:eastAsiaTheme="minorEastAsia"/>
          <w:color w:val="000000"/>
          <w:shd w:val="clear" w:color="auto" w:fill="FFFFFF"/>
        </w:rPr>
        <w:t>站</w:t>
      </w:r>
      <w:r>
        <w:rPr>
          <w:rFonts w:hint="eastAsia" w:cs="sans-serif" w:asciiTheme="minorEastAsia" w:hAnsiTheme="minorEastAsia" w:eastAsiaTheme="minorEastAsia"/>
          <w:color w:val="000000"/>
          <w:shd w:val="clear" w:color="auto" w:fill="FFFFFF"/>
        </w:rPr>
        <w:t>上发布。</w:t>
      </w:r>
    </w:p>
    <w:p>
      <w:pPr>
        <w:pStyle w:val="5"/>
        <w:widowControl/>
        <w:shd w:val="clear" w:color="auto" w:fill="FFFFFF"/>
        <w:snapToGrid w:val="0"/>
        <w:spacing w:before="0" w:beforeAutospacing="0" w:after="0" w:afterAutospacing="0" w:line="560" w:lineRule="exact"/>
        <w:ind w:left="420"/>
        <w:rPr>
          <w:rFonts w:cs="sans-serif" w:asciiTheme="minorEastAsia" w:hAnsiTheme="minorEastAsia" w:eastAsiaTheme="minorEastAsia"/>
          <w:color w:val="000000"/>
          <w:shd w:val="clear" w:color="auto" w:fill="FFFFFF"/>
        </w:rPr>
      </w:pPr>
      <w:r>
        <w:rPr>
          <w:rFonts w:hint="eastAsia" w:cs="sans-serif" w:asciiTheme="minorEastAsia" w:hAnsiTheme="minorEastAsia" w:eastAsiaTheme="minorEastAsia"/>
          <w:color w:val="000000"/>
          <w:shd w:val="clear" w:color="auto" w:fill="FFFFFF"/>
        </w:rPr>
        <w:t>九</w:t>
      </w:r>
      <w:r>
        <w:rPr>
          <w:rFonts w:cs="sans-serif" w:asciiTheme="minorEastAsia" w:hAnsiTheme="minorEastAsia" w:eastAsiaTheme="minorEastAsia"/>
          <w:color w:val="000000"/>
          <w:shd w:val="clear" w:color="auto" w:fill="FFFFFF"/>
        </w:rPr>
        <w:t>、</w:t>
      </w:r>
      <w:r>
        <w:rPr>
          <w:rFonts w:hint="eastAsia" w:cs="sans-serif" w:asciiTheme="minorEastAsia" w:hAnsiTheme="minorEastAsia" w:eastAsiaTheme="minorEastAsia"/>
          <w:color w:val="000000"/>
          <w:shd w:val="clear" w:color="auto" w:fill="FFFFFF"/>
        </w:rPr>
        <w:t>招</w:t>
      </w:r>
      <w:r>
        <w:rPr>
          <w:rFonts w:cs="sans-serif" w:asciiTheme="minorEastAsia" w:hAnsiTheme="minorEastAsia" w:eastAsiaTheme="minorEastAsia"/>
          <w:color w:val="000000"/>
          <w:shd w:val="clear" w:color="auto" w:fill="FFFFFF"/>
        </w:rPr>
        <w:t>标机构</w:t>
      </w:r>
    </w:p>
    <w:p>
      <w:pPr>
        <w:pStyle w:val="5"/>
        <w:widowControl/>
        <w:shd w:val="clear" w:color="auto" w:fill="FFFFFF"/>
        <w:snapToGrid w:val="0"/>
        <w:spacing w:before="0" w:beforeAutospacing="0" w:after="0" w:afterAutospacing="0" w:line="560" w:lineRule="exact"/>
        <w:ind w:left="420"/>
        <w:rPr>
          <w:rFonts w:cs="sans-serif" w:asciiTheme="minorEastAsia" w:hAnsiTheme="minorEastAsia" w:eastAsiaTheme="minorEastAsia"/>
          <w:color w:val="000000"/>
          <w:shd w:val="clear" w:color="auto" w:fill="FFFFFF"/>
        </w:rPr>
      </w:pPr>
      <w:r>
        <w:rPr>
          <w:rFonts w:cs="sans-serif" w:asciiTheme="minorEastAsia" w:hAnsiTheme="minorEastAsia" w:eastAsiaTheme="minorEastAsia"/>
          <w:color w:val="000000"/>
          <w:shd w:val="clear" w:color="auto" w:fill="FFFFFF"/>
        </w:rPr>
        <w:t>地址：</w:t>
      </w:r>
      <w:r>
        <w:rPr>
          <w:rFonts w:hint="eastAsia" w:cs="sans-serif" w:asciiTheme="minorEastAsia" w:hAnsiTheme="minorEastAsia" w:eastAsiaTheme="minorEastAsia"/>
          <w:color w:val="000000"/>
          <w:shd w:val="clear" w:color="auto" w:fill="FFFFFF"/>
        </w:rPr>
        <w:t>金</w:t>
      </w:r>
      <w:r>
        <w:rPr>
          <w:rFonts w:cs="sans-serif" w:asciiTheme="minorEastAsia" w:hAnsiTheme="minorEastAsia" w:eastAsiaTheme="minorEastAsia"/>
          <w:color w:val="000000"/>
          <w:shd w:val="clear" w:color="auto" w:fill="FFFFFF"/>
        </w:rPr>
        <w:t>山</w:t>
      </w:r>
      <w:bookmarkStart w:id="0" w:name="_GoBack"/>
      <w:bookmarkEnd w:id="0"/>
      <w:r>
        <w:rPr>
          <w:rFonts w:cs="sans-serif" w:asciiTheme="minorEastAsia" w:hAnsiTheme="minorEastAsia" w:eastAsiaTheme="minorEastAsia"/>
          <w:color w:val="000000"/>
          <w:shd w:val="clear" w:color="auto" w:fill="FFFFFF"/>
        </w:rPr>
        <w:t>宝地</w:t>
      </w:r>
      <w:r>
        <w:rPr>
          <w:rFonts w:hint="eastAsia" w:cs="sans-serif" w:asciiTheme="minorEastAsia" w:hAnsiTheme="minorEastAsia" w:eastAsiaTheme="minorEastAsia"/>
          <w:color w:val="000000"/>
          <w:shd w:val="clear" w:color="auto" w:fill="FFFFFF"/>
        </w:rPr>
        <w:t>1号</w:t>
      </w:r>
      <w:r>
        <w:rPr>
          <w:rFonts w:cs="sans-serif" w:asciiTheme="minorEastAsia" w:hAnsiTheme="minorEastAsia" w:eastAsiaTheme="minorEastAsia"/>
          <w:color w:val="000000"/>
          <w:shd w:val="clear" w:color="auto" w:fill="FFFFFF"/>
        </w:rPr>
        <w:t>办公楼，</w:t>
      </w:r>
      <w:r>
        <w:rPr>
          <w:rFonts w:hint="eastAsia" w:cs="sans-serif" w:asciiTheme="minorEastAsia" w:hAnsiTheme="minorEastAsia" w:eastAsiaTheme="minorEastAsia"/>
          <w:color w:val="000000"/>
          <w:shd w:val="clear" w:color="auto" w:fill="FFFFFF"/>
        </w:rPr>
        <w:t>镇江市公共住房投资建设有限公司二</w:t>
      </w:r>
      <w:r>
        <w:rPr>
          <w:rFonts w:cs="sans-serif" w:asciiTheme="minorEastAsia" w:hAnsiTheme="minorEastAsia" w:eastAsiaTheme="minorEastAsia"/>
          <w:color w:val="000000"/>
          <w:shd w:val="clear" w:color="auto" w:fill="FFFFFF"/>
        </w:rPr>
        <w:t>楼</w:t>
      </w:r>
      <w:r>
        <w:rPr>
          <w:rFonts w:hint="eastAsia" w:cs="sans-serif" w:asciiTheme="minorEastAsia" w:hAnsiTheme="minorEastAsia" w:eastAsiaTheme="minorEastAsia"/>
          <w:color w:val="000000"/>
          <w:shd w:val="clear" w:color="auto" w:fill="FFFFFF"/>
        </w:rPr>
        <w:t>；</w:t>
      </w:r>
    </w:p>
    <w:p>
      <w:pPr>
        <w:pStyle w:val="5"/>
        <w:widowControl/>
        <w:shd w:val="clear" w:color="auto" w:fill="FFFFFF"/>
        <w:snapToGrid w:val="0"/>
        <w:spacing w:before="0" w:beforeAutospacing="0" w:after="0" w:afterAutospacing="0" w:line="560" w:lineRule="exact"/>
        <w:ind w:left="420"/>
        <w:rPr>
          <w:rFonts w:cs="sans-serif" w:asciiTheme="minorEastAsia" w:hAnsiTheme="minorEastAsia" w:eastAsiaTheme="minorEastAsia"/>
          <w:color w:val="000000"/>
          <w:shd w:val="clear" w:color="auto" w:fill="FFFFFF"/>
        </w:rPr>
      </w:pPr>
      <w:r>
        <w:rPr>
          <w:rFonts w:cs="sans-serif" w:asciiTheme="minorEastAsia" w:hAnsiTheme="minorEastAsia" w:eastAsiaTheme="minorEastAsia"/>
          <w:color w:val="000000"/>
          <w:shd w:val="clear" w:color="auto" w:fill="FFFFFF"/>
        </w:rPr>
        <w:t>联系人：</w:t>
      </w:r>
      <w:r>
        <w:rPr>
          <w:rFonts w:hint="eastAsia" w:cs="sans-serif" w:asciiTheme="minorEastAsia" w:hAnsiTheme="minorEastAsia" w:eastAsiaTheme="minorEastAsia"/>
          <w:color w:val="000000"/>
          <w:shd w:val="clear" w:color="auto" w:fill="FFFFFF"/>
        </w:rPr>
        <w:t>张庆祥，</w:t>
      </w:r>
      <w:r>
        <w:rPr>
          <w:rFonts w:cs="sans-serif" w:asciiTheme="minorEastAsia" w:hAnsiTheme="minorEastAsia" w:eastAsiaTheme="minorEastAsia"/>
          <w:color w:val="000000"/>
          <w:shd w:val="clear" w:color="auto" w:fill="FFFFFF"/>
        </w:rPr>
        <w:t>电话：0511-8</w:t>
      </w:r>
      <w:r>
        <w:rPr>
          <w:rFonts w:hint="eastAsia" w:cs="sans-serif" w:asciiTheme="minorEastAsia" w:hAnsiTheme="minorEastAsia" w:eastAsiaTheme="minorEastAsia"/>
          <w:color w:val="000000"/>
          <w:shd w:val="clear" w:color="auto" w:fill="FFFFFF"/>
        </w:rPr>
        <w:t>0829261。</w:t>
      </w:r>
    </w:p>
    <w:p>
      <w:pPr>
        <w:rPr>
          <w:rFonts w:asciiTheme="minorEastAsia" w:hAnsiTheme="minorEastAsia" w:eastAsiaTheme="minor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sans-serif">
    <w:altName w:val="微软雅黑"/>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CA824AF"/>
    <w:rsid w:val="00050B9C"/>
    <w:rsid w:val="000957DE"/>
    <w:rsid w:val="003068F5"/>
    <w:rsid w:val="004B7A96"/>
    <w:rsid w:val="004D22AC"/>
    <w:rsid w:val="007D0219"/>
    <w:rsid w:val="00E40865"/>
    <w:rsid w:val="00EB45C3"/>
    <w:rsid w:val="00FD7F9B"/>
    <w:rsid w:val="05111601"/>
    <w:rsid w:val="0BCC02A9"/>
    <w:rsid w:val="1A143793"/>
    <w:rsid w:val="22195F31"/>
    <w:rsid w:val="259F239C"/>
    <w:rsid w:val="352E55F4"/>
    <w:rsid w:val="39202B2B"/>
    <w:rsid w:val="3CA824AF"/>
    <w:rsid w:val="3CE06E7C"/>
    <w:rsid w:val="3DEF62F6"/>
    <w:rsid w:val="494C1853"/>
    <w:rsid w:val="4BCB1797"/>
    <w:rsid w:val="50F56530"/>
    <w:rsid w:val="5B6E3DBE"/>
    <w:rsid w:val="5F6D648F"/>
    <w:rsid w:val="5F7A421C"/>
    <w:rsid w:val="61D52125"/>
    <w:rsid w:val="6EBB6F27"/>
    <w:rsid w:val="778E19E8"/>
    <w:rsid w:val="7C150C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0"/>
    <w:pPr>
      <w:spacing w:before="100" w:beforeAutospacing="1" w:after="100" w:afterAutospacing="1"/>
      <w:jc w:val="left"/>
      <w:outlineLvl w:val="3"/>
    </w:pPr>
    <w:rPr>
      <w:rFonts w:hint="eastAsia" w:ascii="宋体" w:hAnsi="宋体"/>
      <w:b/>
      <w:kern w:val="0"/>
      <w:sz w:val="2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qFormat/>
    <w:uiPriority w:val="0"/>
    <w:rPr>
      <w:b/>
    </w:rPr>
  </w:style>
  <w:style w:type="character" w:styleId="9">
    <w:name w:val="Hyperlink"/>
    <w:qFormat/>
    <w:uiPriority w:val="0"/>
    <w:rPr>
      <w:color w:val="0563C1"/>
      <w:u w:val="single"/>
    </w:rPr>
  </w:style>
  <w:style w:type="character" w:customStyle="1" w:styleId="10">
    <w:name w:val="页眉 Char"/>
    <w:basedOn w:val="7"/>
    <w:link w:val="4"/>
    <w:qFormat/>
    <w:uiPriority w:val="0"/>
    <w:rPr>
      <w:kern w:val="2"/>
      <w:sz w:val="18"/>
      <w:szCs w:val="18"/>
    </w:rPr>
  </w:style>
  <w:style w:type="character" w:customStyle="1" w:styleId="11">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157</Words>
  <Characters>895</Characters>
  <Lines>7</Lines>
  <Paragraphs>2</Paragraphs>
  <TotalTime>25</TotalTime>
  <ScaleCrop>false</ScaleCrop>
  <LinksUpToDate>false</LinksUpToDate>
  <CharactersWithSpaces>1050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2021-03-09T09:27:00Z</dcterms:created>
  <dc:creator>本人姓张</dc:creator>
  <cp:lastModifiedBy>mmy</cp:lastModifiedBy>
  <cp:lastPrinted>2021-03-10T01:51:00Z</cp:lastPrinted>
  <dcterms:modified xsi:type="dcterms:W3CDTF">2021-03-11T02:51:56Z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